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6F" w:rsidRPr="00C02974" w:rsidRDefault="00A4586F" w:rsidP="00A4586F">
      <w:pPr>
        <w:jc w:val="center"/>
        <w:rPr>
          <w:b/>
          <w:spacing w:val="-2"/>
          <w:w w:val="101"/>
        </w:rPr>
      </w:pPr>
      <w:r w:rsidRPr="00C02974">
        <w:rPr>
          <w:b/>
          <w:spacing w:val="-2"/>
          <w:w w:val="101"/>
        </w:rPr>
        <w:t>Перечень документов для открытия расчетного счета индивидуальному предпринимателю</w:t>
      </w:r>
    </w:p>
    <w:p w:rsidR="00A4586F" w:rsidRPr="000464AA" w:rsidRDefault="00A4586F" w:rsidP="00A4586F">
      <w:pPr>
        <w:jc w:val="center"/>
        <w:rPr>
          <w:b/>
          <w:spacing w:val="-2"/>
          <w:w w:val="101"/>
        </w:rPr>
      </w:pPr>
      <w:r w:rsidRPr="000464AA">
        <w:rPr>
          <w:b/>
          <w:spacing w:val="-2"/>
          <w:w w:val="101"/>
        </w:rPr>
        <w:t xml:space="preserve">или физическому лицу,  занимающемуся в </w:t>
      </w:r>
      <w:proofErr w:type="gramStart"/>
      <w:r w:rsidRPr="000464AA">
        <w:rPr>
          <w:b/>
          <w:spacing w:val="-2"/>
          <w:w w:val="101"/>
        </w:rPr>
        <w:t>установленном</w:t>
      </w:r>
      <w:proofErr w:type="gramEnd"/>
      <w:r w:rsidRPr="000464AA">
        <w:rPr>
          <w:b/>
          <w:spacing w:val="-2"/>
          <w:w w:val="101"/>
        </w:rPr>
        <w:t xml:space="preserve"> законодательством </w:t>
      </w:r>
    </w:p>
    <w:p w:rsidR="00A4586F" w:rsidRPr="000464AA" w:rsidRDefault="00A4586F" w:rsidP="00A4586F">
      <w:pPr>
        <w:jc w:val="center"/>
        <w:rPr>
          <w:b/>
          <w:spacing w:val="-2"/>
          <w:w w:val="101"/>
        </w:rPr>
      </w:pPr>
      <w:r w:rsidRPr="000464AA">
        <w:rPr>
          <w:b/>
          <w:spacing w:val="-2"/>
          <w:w w:val="101"/>
        </w:rPr>
        <w:t>Российской Федерации  порядке частной практикой</w:t>
      </w:r>
    </w:p>
    <w:p w:rsidR="00A4586F" w:rsidRPr="000464AA" w:rsidRDefault="00A4586F" w:rsidP="00A4586F">
      <w:pPr>
        <w:jc w:val="center"/>
        <w:rPr>
          <w:b/>
          <w:spacing w:val="-2"/>
          <w:w w:val="101"/>
        </w:rPr>
      </w:pPr>
    </w:p>
    <w:p w:rsidR="00A4586F" w:rsidRPr="000464AA" w:rsidRDefault="00A4586F" w:rsidP="00A4586F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0464AA">
        <w:rPr>
          <w:b/>
          <w:spacing w:val="-5"/>
        </w:rPr>
        <w:t>Заявление на открытие счета</w:t>
      </w:r>
      <w:r w:rsidRPr="000464AA">
        <w:rPr>
          <w:spacing w:val="-5"/>
        </w:rPr>
        <w:t xml:space="preserve"> </w:t>
      </w:r>
      <w:r w:rsidRPr="000464AA">
        <w:t xml:space="preserve">установленного образца </w:t>
      </w:r>
      <w:r w:rsidRPr="000464AA">
        <w:rPr>
          <w:spacing w:val="-5"/>
        </w:rPr>
        <w:t>(на каждый счет отдельно)</w:t>
      </w:r>
    </w:p>
    <w:p w:rsidR="00A4586F" w:rsidRPr="000464AA" w:rsidRDefault="00A4586F" w:rsidP="00A4586F">
      <w:pPr>
        <w:widowControl w:val="0"/>
        <w:numPr>
          <w:ilvl w:val="0"/>
          <w:numId w:val="1"/>
        </w:numPr>
        <w:ind w:left="0" w:firstLine="0"/>
        <w:jc w:val="both"/>
      </w:pPr>
      <w:r w:rsidRPr="000464AA">
        <w:rPr>
          <w:b/>
        </w:rPr>
        <w:t xml:space="preserve">Заявление о присоединении </w:t>
      </w:r>
      <w:r w:rsidRPr="000464AA">
        <w:t xml:space="preserve">к Договору банковского счета </w:t>
      </w:r>
      <w:r w:rsidRPr="000464AA">
        <w:rPr>
          <w:spacing w:val="-5"/>
        </w:rPr>
        <w:t>(на каждый счет отдельно)</w:t>
      </w:r>
    </w:p>
    <w:p w:rsidR="00A4586F" w:rsidRPr="000464AA" w:rsidRDefault="00A4586F" w:rsidP="00A4586F">
      <w:pPr>
        <w:numPr>
          <w:ilvl w:val="0"/>
          <w:numId w:val="1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spacing w:val="-5"/>
        </w:rPr>
      </w:pPr>
      <w:r w:rsidRPr="000464AA">
        <w:rPr>
          <w:b/>
          <w:bCs/>
        </w:rPr>
        <w:t xml:space="preserve">Опросный лист </w:t>
      </w:r>
      <w:r w:rsidRPr="000464AA">
        <w:t>по установленной Банком форме.</w:t>
      </w:r>
    </w:p>
    <w:p w:rsidR="00A4586F" w:rsidRPr="000464AA" w:rsidRDefault="00A4586F" w:rsidP="00A4586F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</w:pPr>
      <w:r w:rsidRPr="000464AA">
        <w:rPr>
          <w:b/>
          <w:spacing w:val="-5"/>
        </w:rPr>
        <w:t>Карточка  с образцами подписей и оттиска печати юридического лица</w:t>
      </w:r>
      <w:r w:rsidRPr="000464AA">
        <w:rPr>
          <w:spacing w:val="-5"/>
        </w:rPr>
        <w:t xml:space="preserve"> и Соглашение о сочетании собственноручных подписей, наделенных правом подписи (по форме банка)</w:t>
      </w:r>
      <w:r>
        <w:rPr>
          <w:spacing w:val="-5"/>
        </w:rPr>
        <w:t>.</w:t>
      </w:r>
    </w:p>
    <w:p w:rsidR="00A4586F" w:rsidRPr="00C02974" w:rsidRDefault="00A4586F" w:rsidP="00A4586F">
      <w:pPr>
        <w:shd w:val="clear" w:color="auto" w:fill="FFFFFF"/>
        <w:snapToGrid w:val="0"/>
        <w:rPr>
          <w:spacing w:val="-5"/>
        </w:rPr>
      </w:pPr>
      <w:r w:rsidRPr="000464AA">
        <w:t xml:space="preserve"> </w:t>
      </w:r>
      <w:r w:rsidRPr="000464AA">
        <w:tab/>
        <w:t>В случае</w:t>
      </w:r>
      <w:proofErr w:type="gramStart"/>
      <w:r w:rsidRPr="000464AA">
        <w:t>,</w:t>
      </w:r>
      <w:proofErr w:type="gramEnd"/>
      <w:r w:rsidRPr="000464AA">
        <w:t xml:space="preserve"> если Карточка с образцами подписей и оттиска печати удостоверяется в Банке, печать и подписи ставятся в присутствии банко</w:t>
      </w:r>
      <w:r w:rsidRPr="00C02974">
        <w:t>вского работника.</w:t>
      </w:r>
    </w:p>
    <w:p w:rsidR="00A4586F" w:rsidRPr="00C02974" w:rsidRDefault="00A4586F" w:rsidP="00A4586F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C02974">
        <w:rPr>
          <w:b/>
          <w:bCs/>
        </w:rPr>
        <w:t xml:space="preserve">Лицензии (патенты) </w:t>
      </w:r>
      <w:r w:rsidRPr="00C02974">
        <w:rPr>
          <w:bCs/>
        </w:rPr>
        <w:t xml:space="preserve">на право осуществления деятельности, подлежащей лицензированию (регулированию путем выдачи патента), </w:t>
      </w:r>
      <w:r w:rsidRPr="00C02974">
        <w:rPr>
          <w:spacing w:val="-5"/>
        </w:rPr>
        <w:t>если данные лицензии (разрешения) имеют непосредственное отношение к правоспособности Клиента заключать договор банковского счета соответствующего вида.</w:t>
      </w:r>
    </w:p>
    <w:p w:rsidR="00A4586F" w:rsidRPr="00C02974" w:rsidRDefault="00A4586F" w:rsidP="00A4586F">
      <w:pPr>
        <w:numPr>
          <w:ilvl w:val="0"/>
          <w:numId w:val="1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b/>
          <w:bCs/>
        </w:rPr>
      </w:pPr>
      <w:r w:rsidRPr="00C02974">
        <w:rPr>
          <w:b/>
          <w:bCs/>
        </w:rPr>
        <w:t xml:space="preserve">Документ, удостоверяющий личность физического лица </w:t>
      </w:r>
      <w:r w:rsidRPr="00C02974">
        <w:t>(паспорт гражданина Российской Федерации или иной документ, предусмотренный действующим законодательством).</w:t>
      </w:r>
    </w:p>
    <w:p w:rsidR="00A4586F" w:rsidRPr="00C02974" w:rsidRDefault="00A4586F" w:rsidP="00A4586F">
      <w:pPr>
        <w:numPr>
          <w:ilvl w:val="0"/>
          <w:numId w:val="1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b/>
          <w:bCs/>
        </w:rPr>
      </w:pPr>
      <w:r w:rsidRPr="00C02974">
        <w:rPr>
          <w:b/>
          <w:bCs/>
        </w:rPr>
        <w:t>Документы, подтверждающие полномочия лиц,</w:t>
      </w:r>
      <w:r w:rsidRPr="00C02974">
        <w:t xml:space="preserve"> указанных в карточке с образцами подписей и оттиска печати, </w:t>
      </w:r>
      <w:r w:rsidRPr="00C02974">
        <w:rPr>
          <w:b/>
          <w:bCs/>
        </w:rPr>
        <w:t xml:space="preserve">на распоряжение денежными средствами, находящимися на счете </w:t>
      </w:r>
      <w:r w:rsidRPr="00C02974">
        <w:rPr>
          <w:i/>
          <w:iCs/>
        </w:rPr>
        <w:t> </w:t>
      </w:r>
      <w:r w:rsidRPr="00C02974">
        <w:t>(если такие полномочия передаются третьим лицам (доверенность))</w:t>
      </w:r>
      <w:r w:rsidRPr="00C02974">
        <w:rPr>
          <w:i/>
          <w:iCs/>
        </w:rPr>
        <w:t xml:space="preserve">.  </w:t>
      </w:r>
    </w:p>
    <w:p w:rsidR="00A4586F" w:rsidRPr="00C02974" w:rsidRDefault="00A4586F" w:rsidP="00A4586F">
      <w:pPr>
        <w:shd w:val="clear" w:color="auto" w:fill="FFFFFF"/>
        <w:snapToGrid w:val="0"/>
        <w:ind w:firstLine="708"/>
        <w:rPr>
          <w:spacing w:val="-5"/>
        </w:rPr>
      </w:pPr>
      <w:r w:rsidRPr="00C02974">
        <w:rPr>
          <w:spacing w:val="-5"/>
        </w:rPr>
        <w:t>В случае, когда договором предусмотрено удостоверение прав распоряжения денежными средствами, находящимися на счете, третьими лицами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:rsidR="00A4586F" w:rsidRPr="00C02974" w:rsidRDefault="00A4586F" w:rsidP="00A4586F">
      <w:pPr>
        <w:numPr>
          <w:ilvl w:val="0"/>
          <w:numId w:val="1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b/>
          <w:bCs/>
        </w:rPr>
      </w:pPr>
      <w:r w:rsidRPr="00C02974">
        <w:rPr>
          <w:b/>
          <w:bCs/>
        </w:rPr>
        <w:t xml:space="preserve">Документ, удостоверяющий личность </w:t>
      </w:r>
      <w:r w:rsidRPr="00C02974">
        <w:rPr>
          <w:bCs/>
        </w:rPr>
        <w:t>лиц:</w:t>
      </w:r>
    </w:p>
    <w:p w:rsidR="00A4586F" w:rsidRPr="00C02974" w:rsidRDefault="00A4586F" w:rsidP="00A4586F">
      <w:pPr>
        <w:shd w:val="clear" w:color="auto" w:fill="FFFFFF"/>
        <w:snapToGrid w:val="0"/>
        <w:ind w:firstLine="708"/>
        <w:rPr>
          <w:spacing w:val="-5"/>
        </w:rPr>
      </w:pPr>
      <w:r w:rsidRPr="00C02974">
        <w:rPr>
          <w:spacing w:val="-5"/>
        </w:rPr>
        <w:t>- указанных в карточке с образцами подписей и оттиска печати по счету;</w:t>
      </w:r>
    </w:p>
    <w:p w:rsidR="00A4586F" w:rsidRPr="00C02974" w:rsidRDefault="00A4586F" w:rsidP="00A4586F">
      <w:pPr>
        <w:shd w:val="clear" w:color="auto" w:fill="FFFFFF"/>
        <w:snapToGrid w:val="0"/>
        <w:ind w:firstLine="708"/>
        <w:rPr>
          <w:spacing w:val="-5"/>
        </w:rPr>
      </w:pPr>
      <w:r w:rsidRPr="00C02974">
        <w:rPr>
          <w:spacing w:val="-5"/>
        </w:rPr>
        <w:t xml:space="preserve">- уполномоченных действовать от имени владельца счета на стадии открытия и ведения счета. </w:t>
      </w:r>
    </w:p>
    <w:p w:rsidR="00A4586F" w:rsidRPr="00C02974" w:rsidRDefault="00A4586F" w:rsidP="00A4586F">
      <w:pPr>
        <w:numPr>
          <w:ilvl w:val="0"/>
          <w:numId w:val="1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b/>
          <w:spacing w:val="-5"/>
        </w:rPr>
      </w:pPr>
      <w:r w:rsidRPr="00C02974">
        <w:rPr>
          <w:b/>
          <w:bCs/>
        </w:rPr>
        <w:t xml:space="preserve"> Доверенность</w:t>
      </w:r>
      <w:r w:rsidRPr="00C02974">
        <w:t xml:space="preserve"> на лицо, уполномоченное подписать договор банковского счета, передавать в Банк документы на открытие счета и т.п.</w:t>
      </w:r>
    </w:p>
    <w:p w:rsidR="00A4586F" w:rsidRPr="00C02974" w:rsidRDefault="00A4586F" w:rsidP="00A4586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snapToGrid w:val="0"/>
        <w:ind w:left="0" w:right="-1" w:firstLine="0"/>
        <w:contextualSpacing w:val="0"/>
        <w:jc w:val="both"/>
        <w:rPr>
          <w:strike/>
          <w:spacing w:val="-2"/>
          <w:w w:val="101"/>
        </w:rPr>
      </w:pPr>
      <w:proofErr w:type="gramStart"/>
      <w:r w:rsidRPr="00C02974">
        <w:rPr>
          <w:b/>
        </w:rPr>
        <w:t>Сведения (документы) о финансовом положении</w:t>
      </w:r>
      <w:r w:rsidRPr="00C02974">
        <w:t xml:space="preserve"> 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</w:t>
      </w:r>
      <w:proofErr w:type="gramEnd"/>
      <w:r w:rsidRPr="00C02974">
        <w:t xml:space="preserve"> электронном </w:t>
      </w:r>
      <w:proofErr w:type="gramStart"/>
      <w:r w:rsidRPr="00C02974">
        <w:t>виде</w:t>
      </w:r>
      <w:proofErr w:type="gramEnd"/>
      <w:r w:rsidRPr="00C02974">
        <w:t xml:space="preserve">); </w:t>
      </w:r>
      <w:proofErr w:type="gramStart"/>
      <w:r w:rsidRPr="00C02974">
        <w:t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органом, и (или) сведения об отсутствии в отношении индивидуального предпринимателя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Банк, и (или) сведения</w:t>
      </w:r>
      <w:proofErr w:type="gramEnd"/>
      <w:r w:rsidRPr="00C02974">
        <w:t xml:space="preserve">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счетах.</w:t>
      </w:r>
    </w:p>
    <w:p w:rsidR="00A4586F" w:rsidRPr="00C02974" w:rsidRDefault="00A4586F" w:rsidP="00A4586F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spacing w:val="-5"/>
        </w:rPr>
      </w:pPr>
      <w:r w:rsidRPr="00C02974">
        <w:rPr>
          <w:b/>
          <w:spacing w:val="-5"/>
        </w:rPr>
        <w:t>Отзывы</w:t>
      </w:r>
      <w:r w:rsidRPr="00C02974">
        <w:rPr>
          <w:spacing w:val="-5"/>
        </w:rPr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:rsidR="00A4586F" w:rsidRPr="00C02974" w:rsidRDefault="00A4586F" w:rsidP="00A4586F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C02974">
        <w:rPr>
          <w:b/>
        </w:rPr>
        <w:t>Иные сведения и документы</w:t>
      </w:r>
      <w:r w:rsidRPr="00C02974">
        <w:t>, необходимые для осуществления расчетно-кассового обслуживания, функций агента валютного контроля, а также для выполнения Банком функций, установленных Федеральным законом от 07.08.2001 г. № 115-ФЗ.</w:t>
      </w:r>
    </w:p>
    <w:p w:rsidR="00A4586F" w:rsidRPr="00C02974" w:rsidRDefault="00A4586F" w:rsidP="00A4586F">
      <w:pPr>
        <w:adjustRightInd w:val="0"/>
        <w:jc w:val="both"/>
        <w:rPr>
          <w:b/>
          <w:bCs/>
        </w:rPr>
      </w:pPr>
    </w:p>
    <w:p w:rsidR="00A4586F" w:rsidRPr="00C02974" w:rsidRDefault="00A4586F" w:rsidP="00A4586F">
      <w:pPr>
        <w:adjustRightInd w:val="0"/>
        <w:ind w:firstLine="708"/>
        <w:jc w:val="both"/>
        <w:rPr>
          <w:bCs/>
        </w:rPr>
      </w:pPr>
      <w:r w:rsidRPr="00C02974">
        <w:rPr>
          <w:b/>
          <w:bCs/>
        </w:rPr>
        <w:lastRenderedPageBreak/>
        <w:t>Для открытия расчетного счета индивидуальному предпринимателю, являющемуся иностранным гражданином</w:t>
      </w:r>
      <w:r w:rsidRPr="00C02974">
        <w:rPr>
          <w:bCs/>
        </w:rPr>
        <w:t>, дополнительно представляются миграционная карта и (или) документ, подтверждающий право иностранного гражданина или лица без гражданства на пребывание (проживание) в Российской Федерации, в случае если их наличие предусмотрено законодательством Российской Федерации.</w:t>
      </w:r>
    </w:p>
    <w:p w:rsidR="00A4586F" w:rsidRPr="00C02974" w:rsidRDefault="00A4586F" w:rsidP="00A4586F">
      <w:pPr>
        <w:adjustRightInd w:val="0"/>
        <w:ind w:firstLine="708"/>
        <w:jc w:val="both"/>
        <w:rPr>
          <w:b/>
        </w:rPr>
      </w:pPr>
      <w:r w:rsidRPr="00C02974">
        <w:t xml:space="preserve">Для открытия расчетного счета </w:t>
      </w:r>
      <w:r w:rsidRPr="00C02974">
        <w:rPr>
          <w:b/>
        </w:rPr>
        <w:t>физическому лицу, занимающемуся в установленном законодательством Российской Федерации порядке частной практикой,</w:t>
      </w:r>
      <w:r w:rsidRPr="00C02974">
        <w:t xml:space="preserve"> в банк представляются документы, указанные в пунктах 1-13 настоящего Перечня, </w:t>
      </w:r>
      <w:r w:rsidRPr="00C02974">
        <w:rPr>
          <w:b/>
        </w:rPr>
        <w:t>а также свидетельство о постановке на учет в налоговом органе.</w:t>
      </w:r>
    </w:p>
    <w:p w:rsidR="00A4586F" w:rsidRPr="00C02974" w:rsidRDefault="00A4586F" w:rsidP="00A4586F">
      <w:pPr>
        <w:adjustRightInd w:val="0"/>
        <w:ind w:firstLine="708"/>
        <w:jc w:val="both"/>
        <w:rPr>
          <w:bCs/>
        </w:rPr>
      </w:pPr>
      <w:proofErr w:type="gramStart"/>
      <w:r w:rsidRPr="00C02974">
        <w:rPr>
          <w:bCs/>
        </w:rPr>
        <w:t xml:space="preserve">Для открытия расчетного счета </w:t>
      </w:r>
      <w:r w:rsidRPr="00C02974">
        <w:rPr>
          <w:b/>
          <w:bCs/>
        </w:rPr>
        <w:t>физическому лицу, занимающемуся в установленном законодательством Российской Федерации порядке частной практикой, являющемуся иностранным гражданином,</w:t>
      </w:r>
      <w:r w:rsidRPr="00C02974">
        <w:rPr>
          <w:bCs/>
        </w:rPr>
        <w:t xml:space="preserve"> дополнительно представляются миграционная карта и (или) документ, подтверждающий право иностранного гражданина или лица без гражданства на пребывание (проживание) в Российской Федерации, в случае если их наличие предусмотрено законодательством Российской Федерации.</w:t>
      </w:r>
      <w:proofErr w:type="gramEnd"/>
    </w:p>
    <w:p w:rsidR="00A4586F" w:rsidRPr="00C02974" w:rsidRDefault="00A4586F" w:rsidP="00A4586F">
      <w:pPr>
        <w:adjustRightInd w:val="0"/>
        <w:ind w:firstLine="708"/>
        <w:jc w:val="both"/>
      </w:pPr>
      <w:r w:rsidRPr="00C02974">
        <w:t xml:space="preserve">Для открытия расчетного счета </w:t>
      </w:r>
      <w:r w:rsidRPr="00C02974">
        <w:rPr>
          <w:b/>
        </w:rPr>
        <w:t>нотариусу или адвокату</w:t>
      </w:r>
      <w:r w:rsidRPr="00C02974">
        <w:t xml:space="preserve"> дополнительно представляются документ, подтверждающий наделение нотариуса полномочиями (назначение на должность), выдаваемый органами юстиции субъектов Российской Федерации, в соответствии с законодательством Российской Федерации, либо документ, удостоверяющий регистрацию адвоката в реестре адвокатов, и документ, подтверждающий учреждение адвокатского кабинета соответственно.</w:t>
      </w:r>
    </w:p>
    <w:p w:rsidR="00A4586F" w:rsidRPr="00C02974" w:rsidRDefault="00A4586F" w:rsidP="00A4586F">
      <w:pPr>
        <w:ind w:firstLine="709"/>
        <w:jc w:val="both"/>
        <w:rPr>
          <w:i/>
          <w:spacing w:val="-2"/>
          <w:w w:val="101"/>
        </w:rPr>
      </w:pPr>
    </w:p>
    <w:p w:rsidR="00A4586F" w:rsidRPr="00C02974" w:rsidRDefault="00A4586F" w:rsidP="00A4586F">
      <w:pPr>
        <w:ind w:firstLine="709"/>
        <w:jc w:val="both"/>
        <w:rPr>
          <w:spacing w:val="-5"/>
        </w:rPr>
      </w:pPr>
      <w:proofErr w:type="gramStart"/>
      <w:r w:rsidRPr="00C02974">
        <w:rPr>
          <w:i/>
          <w:spacing w:val="-2"/>
          <w:w w:val="101"/>
        </w:rPr>
        <w:t>Копии документов, заверенные клиентом представляются</w:t>
      </w:r>
      <w:proofErr w:type="gramEnd"/>
      <w:r w:rsidRPr="00C02974">
        <w:rPr>
          <w:i/>
          <w:spacing w:val="-2"/>
          <w:w w:val="101"/>
        </w:rPr>
        <w:t xml:space="preserve"> в Банк вместе с оригиналами документов. </w:t>
      </w:r>
      <w:proofErr w:type="gramStart"/>
      <w:r w:rsidRPr="00C02974">
        <w:rPr>
          <w:i/>
          <w:spacing w:val="-2"/>
        </w:rPr>
        <w:t xml:space="preserve">Копия документа, заверенная </w:t>
      </w:r>
      <w:r w:rsidRPr="00C02974">
        <w:rPr>
          <w:i/>
          <w:spacing w:val="-2"/>
          <w:w w:val="101"/>
        </w:rPr>
        <w:t>клиентом</w:t>
      </w:r>
      <w:r w:rsidRPr="00C02974">
        <w:rPr>
          <w:i/>
          <w:spacing w:val="-2"/>
        </w:rPr>
        <w:t xml:space="preserve">, должна быть скреплена или прошита (при наличии прошивки в оригинале), содержать надпись о количестве скрепленных (прошитых листов), </w:t>
      </w:r>
      <w:r w:rsidRPr="00C02974">
        <w:rPr>
          <w:i/>
          <w:spacing w:val="-2"/>
          <w:w w:val="101"/>
        </w:rPr>
        <w:t>фамилию, имя, отчество (при наличии), наименование должности лица, заверившего копию документа, а также его собственноручную подпись, дату заверения и оттиск печати (при её отсутствии – штампа) клиента.</w:t>
      </w:r>
      <w:proofErr w:type="gramEnd"/>
    </w:p>
    <w:p w:rsidR="00A4586F" w:rsidRDefault="00A4586F" w:rsidP="00A4586F">
      <w:pPr>
        <w:jc w:val="right"/>
      </w:pPr>
    </w:p>
    <w:p w:rsidR="00A4586F" w:rsidRDefault="00A4586F" w:rsidP="00A4586F">
      <w:pPr>
        <w:jc w:val="right"/>
      </w:pPr>
    </w:p>
    <w:p w:rsidR="00A4586F" w:rsidRDefault="00A4586F" w:rsidP="00A4586F">
      <w:pPr>
        <w:jc w:val="right"/>
      </w:pPr>
    </w:p>
    <w:p w:rsidR="00A4586F" w:rsidRDefault="00A4586F" w:rsidP="00A4586F">
      <w:pPr>
        <w:jc w:val="right"/>
      </w:pPr>
    </w:p>
    <w:p w:rsidR="00A4586F" w:rsidRDefault="00A4586F" w:rsidP="00A4586F">
      <w:pPr>
        <w:jc w:val="right"/>
      </w:pPr>
    </w:p>
    <w:p w:rsidR="00A4586F" w:rsidRDefault="00A4586F" w:rsidP="00A4586F">
      <w:pPr>
        <w:jc w:val="right"/>
      </w:pPr>
    </w:p>
    <w:p w:rsidR="00A4586F" w:rsidRDefault="00A4586F" w:rsidP="00A4586F">
      <w:pPr>
        <w:jc w:val="right"/>
      </w:pPr>
    </w:p>
    <w:p w:rsidR="006317C5" w:rsidRDefault="006317C5">
      <w:bookmarkStart w:id="0" w:name="_GoBack"/>
      <w:bookmarkEnd w:id="0"/>
    </w:p>
    <w:sectPr w:rsidR="0063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27D7B"/>
    <w:multiLevelType w:val="hybridMultilevel"/>
    <w:tmpl w:val="0A20DD2A"/>
    <w:lvl w:ilvl="0" w:tplc="30D84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color w:val="auto"/>
      </w:rPr>
    </w:lvl>
    <w:lvl w:ilvl="1" w:tplc="E07EE2D8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6F"/>
    <w:rsid w:val="006317C5"/>
    <w:rsid w:val="00A4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6F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A4586F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A4586F"/>
    <w:rPr>
      <w:rFonts w:ascii="Europe" w:eastAsia="Times New Roman" w:hAnsi="Europe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6F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A4586F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A4586F"/>
    <w:rPr>
      <w:rFonts w:ascii="Europe" w:eastAsia="Times New Roman" w:hAnsi="Europ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Елена Валерьевна</dc:creator>
  <cp:lastModifiedBy>Богданова Елена Валерьевна</cp:lastModifiedBy>
  <cp:revision>1</cp:revision>
  <dcterms:created xsi:type="dcterms:W3CDTF">2024-10-09T23:39:00Z</dcterms:created>
  <dcterms:modified xsi:type="dcterms:W3CDTF">2024-10-09T23:40:00Z</dcterms:modified>
</cp:coreProperties>
</file>